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FC2FEE" w:rsidP="002B19C9">
            <w:pPr>
              <w:rPr>
                <w:b/>
              </w:rPr>
            </w:pPr>
            <w:r>
              <w:rPr>
                <w:rStyle w:val="Firstpagetablebold"/>
              </w:rPr>
              <w:t>09</w:t>
            </w:r>
            <w:r w:rsidR="00A32BC3">
              <w:rPr>
                <w:rStyle w:val="Firstpagetablebold"/>
              </w:rPr>
              <w:t xml:space="preserve"> October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1B58DA" w:rsidP="002B19C9">
            <w:pPr>
              <w:rPr>
                <w:rStyle w:val="Firstpagetablebold"/>
                <w:b w:val="0"/>
              </w:rPr>
            </w:pPr>
            <w:r>
              <w:rPr>
                <w:b/>
              </w:rPr>
              <w:t>Performance Monitoring – Quarter 1</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1B58DA">
            <w:r>
              <w:t xml:space="preserve">To present Scrutiny Committee recommendations concerning </w:t>
            </w:r>
            <w:r w:rsidR="009F3FC4">
              <w:t xml:space="preserve">the </w:t>
            </w:r>
            <w:r w:rsidR="001B58DA">
              <w:t>Performance Monitoring 2019/20 Q1</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A13BC5" w:rsidP="00A32BC3">
            <w:pPr>
              <w:spacing w:after="0"/>
              <w:rPr>
                <w:color w:val="auto"/>
              </w:rPr>
            </w:pPr>
            <w:r>
              <w:rPr>
                <w:color w:val="auto"/>
              </w:rPr>
              <w:t xml:space="preserve">Councillor </w:t>
            </w:r>
            <w:r w:rsidR="001B58DA">
              <w:rPr>
                <w:color w:val="auto"/>
              </w:rPr>
              <w:t>Susan Brown, Leader, Economic Development and Partnerships</w:t>
            </w:r>
          </w:p>
          <w:p w:rsidR="001B58DA" w:rsidRPr="00D67D83" w:rsidRDefault="001B58D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B58DA" w:rsidP="001B58DA">
            <w:pPr>
              <w:rPr>
                <w:color w:val="auto"/>
              </w:rPr>
            </w:pPr>
            <w:r>
              <w:rPr>
                <w:color w:val="auto"/>
              </w:rPr>
              <w:t>An Efficient and Effective Council</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F3FC4"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32BC3" w:rsidRDefault="009F3FC4" w:rsidP="005F62E7">
      <w:pPr>
        <w:pStyle w:val="ListParagraph"/>
        <w:numPr>
          <w:ilvl w:val="0"/>
          <w:numId w:val="3"/>
        </w:numPr>
        <w:spacing w:after="0"/>
        <w:ind w:left="426" w:hanging="426"/>
      </w:pPr>
      <w:r>
        <w:t xml:space="preserve">At its meeting on 03 </w:t>
      </w:r>
      <w:r w:rsidR="00B44C3F">
        <w:t>September</w:t>
      </w:r>
      <w:r>
        <w:t xml:space="preserve"> 2019, the Scrutiny Committee</w:t>
      </w:r>
      <w:r w:rsidR="00A13BC5">
        <w:t xml:space="preserve"> considered</w:t>
      </w:r>
      <w:r w:rsidR="004F7D8A">
        <w:t xml:space="preserve"> the </w:t>
      </w:r>
      <w:r w:rsidR="001B58DA">
        <w:t>Performance Monitoring 2019/20 Q1 report.</w:t>
      </w:r>
      <w:r w:rsidR="00FC2FEE">
        <w:t xml:space="preserve"> The report details Council performance against a set of indicators the Committee has chosen to track for the period 01 April 2019 to 30 June 2019.</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rsidRPr="00B06D07">
        <w:rPr>
          <w:bCs/>
          <w:color w:val="auto"/>
        </w:rPr>
        <w:t>The Committee would like to tha</w:t>
      </w:r>
      <w:r w:rsidR="00CC0D06">
        <w:rPr>
          <w:rFonts w:cs="Arial"/>
          <w:bCs/>
          <w:color w:val="auto"/>
        </w:rPr>
        <w:t xml:space="preserve">nk </w:t>
      </w:r>
      <w:r w:rsidR="00FC2FEE" w:rsidRPr="00A32797">
        <w:rPr>
          <w:rFonts w:cs="Arial"/>
          <w:bCs/>
          <w:color w:val="auto"/>
        </w:rPr>
        <w:t>Rachel Heap, Corporate Governance</w:t>
      </w:r>
      <w:r w:rsidR="00B018EA" w:rsidRPr="00A32797">
        <w:rPr>
          <w:rFonts w:cs="Arial"/>
          <w:bCs/>
          <w:color w:val="auto"/>
        </w:rPr>
        <w:t xml:space="preserve"> Officer,</w:t>
      </w:r>
      <w:r w:rsidR="00B018EA">
        <w:rPr>
          <w:rFonts w:cs="Arial"/>
          <w:bCs/>
          <w:color w:val="auto"/>
        </w:rPr>
        <w:t xml:space="preserve"> for compiling the report.</w:t>
      </w:r>
    </w:p>
    <w:p w:rsidR="008E5D2B" w:rsidRDefault="008E5D2B" w:rsidP="008E5D2B">
      <w:pPr>
        <w:pStyle w:val="ListParagraph"/>
        <w:numPr>
          <w:ilvl w:val="0"/>
          <w:numId w:val="0"/>
        </w:numPr>
        <w:ind w:left="360"/>
      </w:pPr>
    </w:p>
    <w:p w:rsidR="008E5D2B" w:rsidRPr="00B06D07" w:rsidRDefault="008E5D2B" w:rsidP="008E5D2B">
      <w:pPr>
        <w:pStyle w:val="ListParagraph"/>
        <w:numPr>
          <w:ilvl w:val="0"/>
          <w:numId w:val="0"/>
        </w:numPr>
        <w:spacing w:after="0"/>
        <w:ind w:left="426"/>
      </w:pPr>
    </w:p>
    <w:p w:rsidR="00B06D07" w:rsidRPr="00B06D07" w:rsidRDefault="00B06D07" w:rsidP="00B06D07">
      <w:pPr>
        <w:pStyle w:val="ListParagraph"/>
        <w:numPr>
          <w:ilvl w:val="0"/>
          <w:numId w:val="0"/>
        </w:numPr>
        <w:spacing w:after="0"/>
        <w:ind w:left="644"/>
        <w:rPr>
          <w:color w:val="auto"/>
        </w:rPr>
      </w:pPr>
    </w:p>
    <w:p w:rsidR="004C36AB" w:rsidRPr="002C78AE" w:rsidRDefault="00A13BC5" w:rsidP="002C78AE">
      <w:pPr>
        <w:spacing w:after="0"/>
        <w:rPr>
          <w:b/>
        </w:rPr>
      </w:pPr>
      <w:r w:rsidRPr="00B06D07">
        <w:rPr>
          <w:b/>
          <w:color w:val="auto"/>
        </w:rPr>
        <w:t>Summary and recommendation</w:t>
      </w:r>
    </w:p>
    <w:p w:rsidR="00DF2845" w:rsidRDefault="00DF2845" w:rsidP="00B548CF">
      <w:pPr>
        <w:spacing w:after="0"/>
      </w:pPr>
    </w:p>
    <w:p w:rsidR="009D1B70" w:rsidRDefault="00D71F81" w:rsidP="009D1B70">
      <w:pPr>
        <w:pStyle w:val="ListParagraph"/>
        <w:numPr>
          <w:ilvl w:val="0"/>
          <w:numId w:val="3"/>
        </w:numPr>
        <w:spacing w:after="0"/>
      </w:pPr>
      <w:r>
        <w:t xml:space="preserve">In </w:t>
      </w:r>
      <w:r w:rsidR="00D916B6">
        <w:t>considering the Performance Monitoring 2019/20 report the Committee have devised six re</w:t>
      </w:r>
      <w:r w:rsidR="009D1B70">
        <w:t>commendations as outlined below.</w:t>
      </w:r>
    </w:p>
    <w:p w:rsidR="009D1B70" w:rsidRDefault="009D1B70" w:rsidP="009D1B70">
      <w:pPr>
        <w:pStyle w:val="ListParagraph"/>
        <w:numPr>
          <w:ilvl w:val="0"/>
          <w:numId w:val="0"/>
        </w:numPr>
        <w:spacing w:after="0"/>
        <w:ind w:left="360"/>
      </w:pPr>
    </w:p>
    <w:p w:rsidR="006A6FE3" w:rsidRPr="009D1B70" w:rsidRDefault="00D916B6" w:rsidP="009D1B70">
      <w:pPr>
        <w:pStyle w:val="ListParagraph"/>
        <w:numPr>
          <w:ilvl w:val="0"/>
          <w:numId w:val="3"/>
        </w:numPr>
        <w:spacing w:after="0"/>
      </w:pPr>
      <w:r w:rsidRPr="009D1B70">
        <w:rPr>
          <w:rFonts w:cs="Arial"/>
        </w:rPr>
        <w:t>On an overall point, the Committee was appreciative of the efforts made by officers in responding to questions raised by Committee</w:t>
      </w:r>
      <w:r w:rsidR="00404AF6" w:rsidRPr="009D1B70">
        <w:rPr>
          <w:rFonts w:cs="Arial"/>
        </w:rPr>
        <w:t xml:space="preserve"> members prior to the meeting and</w:t>
      </w:r>
      <w:r w:rsidRPr="009D1B70">
        <w:rPr>
          <w:rFonts w:cs="Arial"/>
        </w:rPr>
        <w:t xml:space="preserve"> with little notice. </w:t>
      </w:r>
      <w:r w:rsidR="00404AF6" w:rsidRPr="009D1B70">
        <w:rPr>
          <w:rFonts w:cs="Arial"/>
        </w:rPr>
        <w:t>It was felt that notwithstanding the pressure on officers it was a valuable approach</w:t>
      </w:r>
      <w:r w:rsidR="009D1B70">
        <w:rPr>
          <w:rFonts w:cs="Arial"/>
        </w:rPr>
        <w:t xml:space="preserve"> in providing more informed scrutiny</w:t>
      </w:r>
      <w:r w:rsidR="00404AF6" w:rsidRPr="009D1B70">
        <w:rPr>
          <w:rFonts w:cs="Arial"/>
        </w:rPr>
        <w:t xml:space="preserve">. Whilst all efforts will be made to mitigate the short time-scales, the Committee wishes to flag the likelihood of repeating the approach in the future in order to enable planned accommodation by officers when it does. </w:t>
      </w:r>
    </w:p>
    <w:p w:rsidR="009D1B70" w:rsidRPr="009D1B70" w:rsidRDefault="009D1B70" w:rsidP="009D1B70">
      <w:pPr>
        <w:pStyle w:val="ListParagraph"/>
        <w:numPr>
          <w:ilvl w:val="0"/>
          <w:numId w:val="0"/>
        </w:numPr>
        <w:spacing w:after="0"/>
        <w:ind w:left="360"/>
      </w:pPr>
    </w:p>
    <w:p w:rsidR="006D7601" w:rsidRPr="009D1B70" w:rsidRDefault="004E7ED0" w:rsidP="009D1B70">
      <w:pPr>
        <w:pStyle w:val="ListParagraph"/>
        <w:numPr>
          <w:ilvl w:val="0"/>
          <w:numId w:val="3"/>
        </w:numPr>
        <w:ind w:left="426" w:hanging="426"/>
        <w:rPr>
          <w:rFonts w:cs="Arial"/>
        </w:rPr>
      </w:pPr>
      <w:r w:rsidRPr="009D1B70">
        <w:rPr>
          <w:rFonts w:cs="Arial"/>
        </w:rPr>
        <w:t xml:space="preserve">Whilst clearly many of the indicators used to monitor performance relate to specific functions of the Council itself, a number of the indicators, such as BI001 (the percentage of spend with local business, CH001 (days lost to sickness), and CoS031 (effective delivery of the capital programme) are organisationally cross-cutting in nature. It was unclear to the Committee whether, and if so, how, these cross-cutting indicators included or did not include data from Oxford Direct Services or Oxford City Housing Limited. Determining this will help the Committee form a view on the sufficiency of current performance monitoring arrangements. </w:t>
      </w:r>
    </w:p>
    <w:p w:rsidR="00EB12FA" w:rsidRDefault="00EB12FA" w:rsidP="006D7601">
      <w:pPr>
        <w:pStyle w:val="ListParagraph"/>
        <w:numPr>
          <w:ilvl w:val="0"/>
          <w:numId w:val="0"/>
        </w:numPr>
        <w:spacing w:after="0"/>
        <w:ind w:left="426"/>
        <w:rPr>
          <w:rFonts w:cs="Arial"/>
        </w:rPr>
      </w:pPr>
    </w:p>
    <w:p w:rsidR="00386743" w:rsidRPr="000A1D16" w:rsidRDefault="00386743" w:rsidP="00386743">
      <w:pPr>
        <w:spacing w:after="0"/>
        <w:ind w:left="426"/>
        <w:rPr>
          <w:b/>
          <w:i/>
          <w:color w:val="auto"/>
        </w:rPr>
      </w:pPr>
      <w:r w:rsidRPr="000A1D16">
        <w:rPr>
          <w:b/>
          <w:i/>
          <w:color w:val="auto"/>
        </w:rPr>
        <w:t xml:space="preserve">Recommendation 1: </w:t>
      </w:r>
      <w:r w:rsidR="000A1D16" w:rsidRPr="000A1D16">
        <w:rPr>
          <w:b/>
          <w:i/>
          <w:color w:val="auto"/>
        </w:rPr>
        <w:t xml:space="preserve">There should be clarification </w:t>
      </w:r>
      <w:r w:rsidR="00D916B6">
        <w:rPr>
          <w:b/>
          <w:i/>
          <w:color w:val="auto"/>
        </w:rPr>
        <w:t>about which, if any, of the</w:t>
      </w:r>
      <w:r w:rsidR="00FF5EFE">
        <w:rPr>
          <w:b/>
          <w:i/>
          <w:color w:val="auto"/>
        </w:rPr>
        <w:t xml:space="preserve"> corporate</w:t>
      </w:r>
      <w:r w:rsidR="00D916B6">
        <w:rPr>
          <w:b/>
          <w:i/>
          <w:color w:val="auto"/>
        </w:rPr>
        <w:t xml:space="preserve"> performance indicators include</w:t>
      </w:r>
      <w:r w:rsidR="000A1D16" w:rsidRPr="000A1D16">
        <w:rPr>
          <w:b/>
          <w:i/>
          <w:color w:val="auto"/>
        </w:rPr>
        <w:t xml:space="preserve"> data from Oxford Direct Services or Oxford City Housing Limited and the way in which these were used, particularly in reference t</w:t>
      </w:r>
      <w:r w:rsidR="00E26027">
        <w:rPr>
          <w:b/>
          <w:i/>
          <w:color w:val="auto"/>
        </w:rPr>
        <w:t>o whether under measure BI001 (</w:t>
      </w:r>
      <w:r w:rsidR="00E2033D">
        <w:rPr>
          <w:b/>
          <w:i/>
          <w:color w:val="auto"/>
        </w:rPr>
        <w:t>p</w:t>
      </w:r>
      <w:r w:rsidR="000A1D16" w:rsidRPr="000A1D16">
        <w:rPr>
          <w:b/>
          <w:i/>
          <w:color w:val="auto"/>
        </w:rPr>
        <w:t>ercentage of Counc</w:t>
      </w:r>
      <w:r w:rsidR="00E26027">
        <w:rPr>
          <w:b/>
          <w:i/>
          <w:color w:val="auto"/>
        </w:rPr>
        <w:t>il spend with local businesses)</w:t>
      </w:r>
      <w:r w:rsidR="000A1D16" w:rsidRPr="000A1D16">
        <w:rPr>
          <w:b/>
          <w:i/>
          <w:color w:val="auto"/>
        </w:rPr>
        <w:t xml:space="preserve"> Oxford Direct Services is recorded as a recipient of Council spend, a contributor to Council spend or both?</w:t>
      </w:r>
    </w:p>
    <w:p w:rsidR="00D916B6" w:rsidRDefault="00D916B6" w:rsidP="00D916B6">
      <w:pPr>
        <w:pStyle w:val="ListParagraph"/>
        <w:numPr>
          <w:ilvl w:val="0"/>
          <w:numId w:val="0"/>
        </w:numPr>
        <w:ind w:left="426"/>
        <w:rPr>
          <w:rFonts w:cs="Arial"/>
        </w:rPr>
      </w:pPr>
    </w:p>
    <w:p w:rsidR="00D916B6" w:rsidRDefault="00D916B6" w:rsidP="00D916B6">
      <w:pPr>
        <w:pStyle w:val="ListParagraph"/>
        <w:numPr>
          <w:ilvl w:val="0"/>
          <w:numId w:val="3"/>
        </w:numPr>
        <w:ind w:left="426" w:hanging="426"/>
        <w:rPr>
          <w:rFonts w:cs="Arial"/>
        </w:rPr>
      </w:pPr>
      <w:r>
        <w:rPr>
          <w:rFonts w:cs="Arial"/>
        </w:rPr>
        <w:t xml:space="preserve">The </w:t>
      </w:r>
      <w:r w:rsidR="00404AF6" w:rsidRPr="00404AF6">
        <w:rPr>
          <w:rFonts w:cs="Arial"/>
        </w:rPr>
        <w:t xml:space="preserve">Committee queried </w:t>
      </w:r>
      <w:r w:rsidR="00E26027">
        <w:rPr>
          <w:color w:val="auto"/>
        </w:rPr>
        <w:t>ED002 (</w:t>
      </w:r>
      <w:r w:rsidR="00404AF6" w:rsidRPr="000A1D16">
        <w:rPr>
          <w:color w:val="auto"/>
        </w:rPr>
        <w:t>Implementation of measures to reduce the City Council’s carbon footprint by 5% each year</w:t>
      </w:r>
      <w:r w:rsidR="00404AF6">
        <w:rPr>
          <w:color w:val="auto"/>
        </w:rPr>
        <w:t>.</w:t>
      </w:r>
      <w:r w:rsidR="00E26027">
        <w:rPr>
          <w:color w:val="auto"/>
        </w:rPr>
        <w:t>)</w:t>
      </w:r>
      <w:r w:rsidR="00404AF6">
        <w:rPr>
          <w:color w:val="auto"/>
        </w:rPr>
        <w:t xml:space="preserve"> It was felt that the natural re</w:t>
      </w:r>
      <w:r w:rsidR="00EE5ABD">
        <w:rPr>
          <w:color w:val="auto"/>
        </w:rPr>
        <w:t>ading implied an absolute reduction</w:t>
      </w:r>
      <w:bookmarkStart w:id="0" w:name="_GoBack"/>
      <w:bookmarkEnd w:id="0"/>
      <w:r w:rsidR="00404AF6">
        <w:rPr>
          <w:color w:val="auto"/>
        </w:rPr>
        <w:t>, rather</w:t>
      </w:r>
      <w:r w:rsidR="00EE5ABD">
        <w:rPr>
          <w:color w:val="auto"/>
        </w:rPr>
        <w:t xml:space="preserve"> than a relative one. </w:t>
      </w:r>
      <w:r w:rsidR="00404AF6">
        <w:rPr>
          <w:color w:val="auto"/>
        </w:rPr>
        <w:t>It was also felt that without information on the assumptions that lay behind the calculation of the notional carbon figure</w:t>
      </w:r>
      <w:r w:rsidR="0062753F">
        <w:rPr>
          <w:color w:val="auto"/>
        </w:rPr>
        <w:t xml:space="preserve"> against which the Council’s reduction target was to be measured against the usefulness of the measure was difficult to judge. </w:t>
      </w:r>
      <w:r w:rsidR="00404AF6">
        <w:rPr>
          <w:color w:val="auto"/>
        </w:rPr>
        <w:t xml:space="preserve"> </w:t>
      </w:r>
    </w:p>
    <w:p w:rsidR="000A1D16" w:rsidRDefault="000A1D16" w:rsidP="0062753F">
      <w:pPr>
        <w:spacing w:after="0"/>
        <w:rPr>
          <w:b/>
          <w:i/>
          <w:color w:val="auto"/>
        </w:rPr>
      </w:pPr>
    </w:p>
    <w:p w:rsidR="000A1D16" w:rsidRPr="000A1D16" w:rsidRDefault="000A1D16" w:rsidP="000A1D16">
      <w:pPr>
        <w:spacing w:after="0"/>
        <w:ind w:left="426"/>
        <w:rPr>
          <w:b/>
          <w:i/>
          <w:color w:val="auto"/>
        </w:rPr>
      </w:pPr>
      <w:r w:rsidRPr="000A1D16">
        <w:rPr>
          <w:b/>
          <w:i/>
          <w:color w:val="auto"/>
        </w:rPr>
        <w:t xml:space="preserve">Recommendation 2: That the wording of </w:t>
      </w:r>
      <w:r w:rsidR="00D40340">
        <w:rPr>
          <w:b/>
          <w:i/>
          <w:color w:val="auto"/>
        </w:rPr>
        <w:t>measure</w:t>
      </w:r>
      <w:r w:rsidRPr="000A1D16">
        <w:rPr>
          <w:b/>
          <w:i/>
          <w:color w:val="auto"/>
        </w:rPr>
        <w:t xml:space="preserve"> ED002 </w:t>
      </w:r>
      <w:r w:rsidR="00A32797" w:rsidRPr="00A32797">
        <w:rPr>
          <w:b/>
          <w:i/>
          <w:color w:val="auto"/>
        </w:rPr>
        <w:t>(Implementation of measures to reduce the City Council’s carbon footprint by 5% each year</w:t>
      </w:r>
      <w:r w:rsidR="00A32797">
        <w:rPr>
          <w:b/>
          <w:i/>
          <w:color w:val="auto"/>
        </w:rPr>
        <w:t xml:space="preserve">) </w:t>
      </w:r>
      <w:r w:rsidRPr="000A1D16">
        <w:rPr>
          <w:b/>
          <w:i/>
          <w:color w:val="auto"/>
        </w:rPr>
        <w:t xml:space="preserve">should be reviewed </w:t>
      </w:r>
      <w:r w:rsidR="0062753F">
        <w:rPr>
          <w:b/>
          <w:i/>
          <w:color w:val="auto"/>
        </w:rPr>
        <w:t>and that information on the methodology for calculating the Council’s anticipated carbon footprint be made available to members of the Scrutiny Committee.</w:t>
      </w:r>
    </w:p>
    <w:p w:rsidR="000A1D16" w:rsidRDefault="000A1D16" w:rsidP="000A1D16">
      <w:pPr>
        <w:spacing w:after="0"/>
        <w:ind w:left="426"/>
        <w:rPr>
          <w:b/>
          <w:i/>
        </w:rPr>
      </w:pPr>
    </w:p>
    <w:p w:rsidR="00D916B6" w:rsidRDefault="00E26027" w:rsidP="00D916B6">
      <w:pPr>
        <w:pStyle w:val="ListParagraph"/>
        <w:numPr>
          <w:ilvl w:val="0"/>
          <w:numId w:val="3"/>
        </w:numPr>
        <w:ind w:left="426" w:hanging="426"/>
        <w:rPr>
          <w:rFonts w:cs="Arial"/>
        </w:rPr>
      </w:pPr>
      <w:r>
        <w:rPr>
          <w:rFonts w:cs="Arial"/>
        </w:rPr>
        <w:t>In rel</w:t>
      </w:r>
      <w:r w:rsidRPr="006A6FE3">
        <w:rPr>
          <w:rFonts w:cs="Arial"/>
        </w:rPr>
        <w:t xml:space="preserve">ation to the Council’s monitoring of Fusion, measure </w:t>
      </w:r>
      <w:r w:rsidRPr="006A6FE3">
        <w:rPr>
          <w:color w:val="auto"/>
        </w:rPr>
        <w:t>LP220 (T</w:t>
      </w:r>
      <w:r w:rsidR="0062753F" w:rsidRPr="000A1D16">
        <w:rPr>
          <w:color w:val="auto"/>
        </w:rPr>
        <w:t>he number of people from the Council’s target groups using its leisure facilities</w:t>
      </w:r>
      <w:r w:rsidR="009D1B70">
        <w:rPr>
          <w:color w:val="auto"/>
        </w:rPr>
        <w:t>) was felt</w:t>
      </w:r>
      <w:r w:rsidR="006A6FE3">
        <w:rPr>
          <w:color w:val="auto"/>
        </w:rPr>
        <w:t xml:space="preserve"> by the Committee </w:t>
      </w:r>
      <w:r w:rsidRPr="006A6FE3">
        <w:rPr>
          <w:color w:val="auto"/>
        </w:rPr>
        <w:t xml:space="preserve">to require </w:t>
      </w:r>
      <w:r w:rsidR="006A6FE3">
        <w:rPr>
          <w:color w:val="auto"/>
        </w:rPr>
        <w:t xml:space="preserve">additional monitoring. Whilst appreciating the impact of </w:t>
      </w:r>
      <w:r w:rsidR="006A6FE3">
        <w:rPr>
          <w:color w:val="auto"/>
        </w:rPr>
        <w:lastRenderedPageBreak/>
        <w:t>concessions on the</w:t>
      </w:r>
      <w:r w:rsidR="009D1B70">
        <w:rPr>
          <w:color w:val="auto"/>
        </w:rPr>
        <w:t xml:space="preserve"> following</w:t>
      </w:r>
      <w:r w:rsidR="006A6FE3">
        <w:rPr>
          <w:color w:val="auto"/>
        </w:rPr>
        <w:t xml:space="preserve"> measure, </w:t>
      </w:r>
      <w:proofErr w:type="gramStart"/>
      <w:r w:rsidR="006A6FE3">
        <w:rPr>
          <w:color w:val="auto"/>
        </w:rPr>
        <w:t>revenues is</w:t>
      </w:r>
      <w:proofErr w:type="gramEnd"/>
      <w:r w:rsidR="006A6FE3">
        <w:rPr>
          <w:color w:val="auto"/>
        </w:rPr>
        <w:t xml:space="preserve"> felt to be more a robust </w:t>
      </w:r>
      <w:r w:rsidR="009D1B70">
        <w:rPr>
          <w:color w:val="auto"/>
        </w:rPr>
        <w:t xml:space="preserve">overall </w:t>
      </w:r>
      <w:r w:rsidR="006A6FE3">
        <w:rPr>
          <w:color w:val="auto"/>
        </w:rPr>
        <w:t>measure of performance. On the basis that cleanliness and maintenance are the biggest source of complaint, progress against maintenance targets is felt by the Committee to be the best indicator of customer satisfaction.</w:t>
      </w:r>
    </w:p>
    <w:p w:rsidR="00D916B6" w:rsidRPr="000A1D16" w:rsidRDefault="00D916B6" w:rsidP="000A1D16">
      <w:pPr>
        <w:spacing w:after="0"/>
        <w:ind w:left="426"/>
        <w:rPr>
          <w:b/>
          <w:i/>
        </w:rPr>
      </w:pPr>
    </w:p>
    <w:p w:rsidR="000A1D16" w:rsidRPr="000A1D16" w:rsidRDefault="000A1D16" w:rsidP="000A1D16">
      <w:pPr>
        <w:spacing w:after="0"/>
        <w:ind w:left="426"/>
        <w:rPr>
          <w:b/>
          <w:i/>
          <w:color w:val="auto"/>
        </w:rPr>
      </w:pPr>
      <w:r w:rsidRPr="000A1D16">
        <w:rPr>
          <w:b/>
          <w:i/>
          <w:color w:val="auto"/>
        </w:rPr>
        <w:t xml:space="preserve">Recommendation 3:  That </w:t>
      </w:r>
      <w:r w:rsidR="00D40340">
        <w:rPr>
          <w:b/>
          <w:i/>
          <w:color w:val="auto"/>
        </w:rPr>
        <w:t>indicator</w:t>
      </w:r>
      <w:r w:rsidR="0062753F">
        <w:rPr>
          <w:b/>
          <w:i/>
          <w:color w:val="auto"/>
        </w:rPr>
        <w:t xml:space="preserve"> </w:t>
      </w:r>
      <w:r w:rsidRPr="000A1D16">
        <w:rPr>
          <w:b/>
          <w:i/>
          <w:color w:val="auto"/>
        </w:rPr>
        <w:t xml:space="preserve">LP220 </w:t>
      </w:r>
      <w:r w:rsidR="00A32797" w:rsidRPr="00A32797">
        <w:rPr>
          <w:b/>
          <w:i/>
          <w:color w:val="auto"/>
        </w:rPr>
        <w:t>(The number of people from the Council’s target groups using its leisure facilities)</w:t>
      </w:r>
      <w:r w:rsidR="00A32797">
        <w:rPr>
          <w:b/>
          <w:i/>
          <w:color w:val="auto"/>
        </w:rPr>
        <w:t xml:space="preserve"> </w:t>
      </w:r>
      <w:r w:rsidRPr="000A1D16">
        <w:rPr>
          <w:b/>
          <w:i/>
          <w:color w:val="auto"/>
        </w:rPr>
        <w:t xml:space="preserve">be supplemented with two further measures: </w:t>
      </w:r>
      <w:proofErr w:type="spellStart"/>
      <w:r w:rsidRPr="000A1D16">
        <w:rPr>
          <w:b/>
          <w:i/>
          <w:color w:val="auto"/>
        </w:rPr>
        <w:t>i</w:t>
      </w:r>
      <w:proofErr w:type="spellEnd"/>
      <w:r w:rsidRPr="000A1D16">
        <w:rPr>
          <w:b/>
          <w:i/>
          <w:color w:val="auto"/>
        </w:rPr>
        <w:t xml:space="preserve">) revenue vs previous periods, and ii) progress against maintenance targets. </w:t>
      </w:r>
    </w:p>
    <w:p w:rsidR="00D916B6" w:rsidRDefault="00D916B6" w:rsidP="00D916B6">
      <w:pPr>
        <w:pStyle w:val="ListParagraph"/>
        <w:numPr>
          <w:ilvl w:val="0"/>
          <w:numId w:val="0"/>
        </w:numPr>
        <w:ind w:left="426"/>
        <w:rPr>
          <w:rFonts w:cs="Arial"/>
        </w:rPr>
      </w:pPr>
    </w:p>
    <w:p w:rsidR="000A1D16" w:rsidRPr="0027622E" w:rsidRDefault="0027622E" w:rsidP="0027622E">
      <w:pPr>
        <w:pStyle w:val="ListParagraph"/>
        <w:numPr>
          <w:ilvl w:val="0"/>
          <w:numId w:val="3"/>
        </w:numPr>
        <w:ind w:left="426" w:hanging="426"/>
        <w:rPr>
          <w:rFonts w:cs="Arial"/>
        </w:rPr>
      </w:pPr>
      <w:r w:rsidRPr="0027622E">
        <w:rPr>
          <w:rFonts w:cs="Arial"/>
        </w:rPr>
        <w:t>With regards to measure</w:t>
      </w:r>
      <w:r w:rsidR="00D916B6" w:rsidRPr="0027622E">
        <w:rPr>
          <w:rFonts w:cs="Arial"/>
        </w:rPr>
        <w:t xml:space="preserve"> </w:t>
      </w:r>
      <w:r w:rsidR="00E26027" w:rsidRPr="0027622E">
        <w:rPr>
          <w:color w:val="auto"/>
        </w:rPr>
        <w:t>CoS031 (</w:t>
      </w:r>
      <w:r w:rsidR="0062753F" w:rsidRPr="000A1D16">
        <w:rPr>
          <w:color w:val="auto"/>
        </w:rPr>
        <w:t>Effective de</w:t>
      </w:r>
      <w:r w:rsidR="00E26027" w:rsidRPr="0027622E">
        <w:rPr>
          <w:color w:val="auto"/>
        </w:rPr>
        <w:t xml:space="preserve">livery of the capital programme) </w:t>
      </w:r>
      <w:r w:rsidRPr="0027622E">
        <w:rPr>
          <w:color w:val="auto"/>
        </w:rPr>
        <w:t>the Committee commented on how it is</w:t>
      </w:r>
      <w:r w:rsidR="00E26027" w:rsidRPr="000A1D16">
        <w:rPr>
          <w:color w:val="auto"/>
        </w:rPr>
        <w:t xml:space="preserve"> currently unclear what the percentage measure actually refers to: mile</w:t>
      </w:r>
      <w:r w:rsidRPr="0027622E">
        <w:rPr>
          <w:color w:val="auto"/>
        </w:rPr>
        <w:t>stones, total spend or projects.</w:t>
      </w:r>
    </w:p>
    <w:p w:rsidR="000A1D16" w:rsidRPr="000A1D16" w:rsidRDefault="000A1D16" w:rsidP="000A1D16">
      <w:pPr>
        <w:spacing w:after="0"/>
        <w:ind w:left="426"/>
        <w:contextualSpacing/>
        <w:rPr>
          <w:b/>
          <w:i/>
          <w:color w:val="auto"/>
        </w:rPr>
      </w:pPr>
      <w:r w:rsidRPr="000A1D16">
        <w:rPr>
          <w:b/>
          <w:i/>
          <w:color w:val="auto"/>
        </w:rPr>
        <w:t>Recommendation 4</w:t>
      </w:r>
      <w:r w:rsidR="00D40340">
        <w:rPr>
          <w:b/>
          <w:i/>
          <w:color w:val="auto"/>
        </w:rPr>
        <w:t>: That</w:t>
      </w:r>
      <w:r w:rsidRPr="000A1D16">
        <w:rPr>
          <w:b/>
          <w:i/>
          <w:color w:val="auto"/>
        </w:rPr>
        <w:t xml:space="preserve"> </w:t>
      </w:r>
      <w:r w:rsidR="0062753F">
        <w:rPr>
          <w:b/>
          <w:i/>
          <w:color w:val="auto"/>
        </w:rPr>
        <w:t>measure CoS031</w:t>
      </w:r>
      <w:r w:rsidRPr="000A1D16">
        <w:rPr>
          <w:b/>
          <w:i/>
          <w:color w:val="auto"/>
        </w:rPr>
        <w:t xml:space="preserve"> </w:t>
      </w:r>
      <w:r w:rsidR="00A32797" w:rsidRPr="00A32797">
        <w:rPr>
          <w:b/>
          <w:i/>
          <w:color w:val="auto"/>
        </w:rPr>
        <w:t xml:space="preserve">(Effective delivery of the capital programme) </w:t>
      </w:r>
      <w:r w:rsidRPr="000A1D16">
        <w:rPr>
          <w:b/>
          <w:i/>
          <w:color w:val="auto"/>
        </w:rPr>
        <w:t xml:space="preserve">be changed to either </w:t>
      </w:r>
      <w:proofErr w:type="spellStart"/>
      <w:r w:rsidRPr="000A1D16">
        <w:rPr>
          <w:b/>
          <w:i/>
          <w:color w:val="auto"/>
        </w:rPr>
        <w:t>i</w:t>
      </w:r>
      <w:proofErr w:type="spellEnd"/>
      <w:r w:rsidRPr="000A1D16">
        <w:rPr>
          <w:b/>
          <w:i/>
          <w:color w:val="auto"/>
        </w:rPr>
        <w:t xml:space="preserve">) disbursements, or ii) contractual commitments as a percentage of budgetary targets. </w:t>
      </w:r>
    </w:p>
    <w:p w:rsidR="000A1D16" w:rsidRDefault="000A1D16" w:rsidP="006D7601">
      <w:pPr>
        <w:spacing w:after="0"/>
        <w:ind w:left="426"/>
        <w:rPr>
          <w:b/>
          <w:i/>
          <w:color w:val="auto"/>
        </w:rPr>
      </w:pPr>
    </w:p>
    <w:p w:rsidR="00D916B6" w:rsidRPr="00423B5E" w:rsidRDefault="00423B5E" w:rsidP="00423B5E">
      <w:pPr>
        <w:pStyle w:val="ListParagraph"/>
        <w:numPr>
          <w:ilvl w:val="0"/>
          <w:numId w:val="3"/>
        </w:numPr>
        <w:ind w:left="426" w:hanging="426"/>
        <w:rPr>
          <w:rFonts w:cs="Arial"/>
        </w:rPr>
      </w:pPr>
      <w:r>
        <w:rPr>
          <w:rFonts w:cs="Arial"/>
        </w:rPr>
        <w:t xml:space="preserve">In discussing the Council’s performance against measure </w:t>
      </w:r>
      <w:r w:rsidR="00E26027" w:rsidRPr="00423B5E">
        <w:rPr>
          <w:color w:val="auto"/>
        </w:rPr>
        <w:t>WR001 (</w:t>
      </w:r>
      <w:r w:rsidR="00D40340" w:rsidRPr="00423B5E">
        <w:rPr>
          <w:color w:val="auto"/>
        </w:rPr>
        <w:t>Number of people moved into work by the Welfare Reform Programme</w:t>
      </w:r>
      <w:r w:rsidR="00E26027" w:rsidRPr="00423B5E">
        <w:rPr>
          <w:color w:val="auto"/>
        </w:rPr>
        <w:t>)</w:t>
      </w:r>
      <w:r>
        <w:rPr>
          <w:color w:val="auto"/>
        </w:rPr>
        <w:t xml:space="preserve"> the Committee discussed feedback by the officers indicating the existence of seasonality within performance. Quarter 1 performance was </w:t>
      </w:r>
      <w:r w:rsidR="007D5F1E">
        <w:rPr>
          <w:color w:val="auto"/>
        </w:rPr>
        <w:t xml:space="preserve">considered in light of the challenges the Welfare Reform team were experiencing in regards to retention of staff. It is the feeling of the Committee that even with the positive season effects to come, the challenges faced by the team make it unlikely that they will achieve the target figure and that Council consider whether it wishes to maintain an unrealistic target. </w:t>
      </w:r>
    </w:p>
    <w:p w:rsidR="000A1D16" w:rsidRPr="000A1D16" w:rsidRDefault="000A1D16" w:rsidP="007D5F1E">
      <w:pPr>
        <w:spacing w:after="0"/>
        <w:rPr>
          <w:b/>
          <w:i/>
          <w:color w:val="auto"/>
        </w:rPr>
      </w:pPr>
    </w:p>
    <w:p w:rsidR="000A1D16" w:rsidRPr="000A1D16" w:rsidRDefault="000A1D16" w:rsidP="000A1D16">
      <w:pPr>
        <w:spacing w:after="0"/>
        <w:ind w:left="426"/>
        <w:contextualSpacing/>
        <w:rPr>
          <w:b/>
          <w:i/>
          <w:color w:val="auto"/>
        </w:rPr>
      </w:pPr>
      <w:r w:rsidRPr="000A1D16">
        <w:rPr>
          <w:b/>
          <w:i/>
          <w:color w:val="auto"/>
        </w:rPr>
        <w:t xml:space="preserve">Recommendation 5:  </w:t>
      </w:r>
      <w:r w:rsidR="00D40340">
        <w:rPr>
          <w:b/>
          <w:i/>
          <w:color w:val="auto"/>
        </w:rPr>
        <w:t>That</w:t>
      </w:r>
      <w:r w:rsidRPr="000A1D16">
        <w:rPr>
          <w:b/>
          <w:i/>
          <w:color w:val="auto"/>
        </w:rPr>
        <w:t xml:space="preserve"> in light of the challenges facing </w:t>
      </w:r>
      <w:r w:rsidR="00D40340">
        <w:rPr>
          <w:b/>
          <w:i/>
          <w:color w:val="auto"/>
        </w:rPr>
        <w:t>the Welfare Reform</w:t>
      </w:r>
      <w:r w:rsidRPr="000A1D16">
        <w:rPr>
          <w:b/>
          <w:i/>
          <w:color w:val="auto"/>
        </w:rPr>
        <w:t xml:space="preserve"> team, </w:t>
      </w:r>
      <w:r w:rsidR="00D40340">
        <w:rPr>
          <w:b/>
          <w:i/>
          <w:color w:val="auto"/>
        </w:rPr>
        <w:t>WR001</w:t>
      </w:r>
      <w:r w:rsidRPr="000A1D16">
        <w:rPr>
          <w:b/>
          <w:i/>
          <w:color w:val="auto"/>
        </w:rPr>
        <w:t xml:space="preserve"> </w:t>
      </w:r>
      <w:r w:rsidR="00A32797" w:rsidRPr="00A32797">
        <w:rPr>
          <w:b/>
          <w:i/>
          <w:color w:val="auto"/>
        </w:rPr>
        <w:t xml:space="preserve">(Number of people moved into work by the Welfare Reform Programme) </w:t>
      </w:r>
      <w:r w:rsidRPr="000A1D16">
        <w:rPr>
          <w:b/>
          <w:i/>
          <w:color w:val="auto"/>
        </w:rPr>
        <w:t>is no longer realistic and that a revised target be agreed.</w:t>
      </w:r>
    </w:p>
    <w:p w:rsidR="00D916B6" w:rsidRDefault="00D916B6" w:rsidP="00D916B6">
      <w:pPr>
        <w:pStyle w:val="ListParagraph"/>
        <w:numPr>
          <w:ilvl w:val="0"/>
          <w:numId w:val="0"/>
        </w:numPr>
        <w:ind w:left="426"/>
        <w:rPr>
          <w:rFonts w:cs="Arial"/>
        </w:rPr>
      </w:pPr>
    </w:p>
    <w:p w:rsidR="000A1D16" w:rsidRPr="00FC464B" w:rsidRDefault="00D916B6" w:rsidP="00FC464B">
      <w:pPr>
        <w:pStyle w:val="ListParagraph"/>
        <w:numPr>
          <w:ilvl w:val="0"/>
          <w:numId w:val="3"/>
        </w:numPr>
        <w:ind w:left="426" w:hanging="426"/>
        <w:rPr>
          <w:rFonts w:cs="Arial"/>
        </w:rPr>
      </w:pPr>
      <w:r>
        <w:rPr>
          <w:rFonts w:cs="Arial"/>
        </w:rPr>
        <w:t>The</w:t>
      </w:r>
      <w:r w:rsidR="00D40340">
        <w:rPr>
          <w:rFonts w:cs="Arial"/>
        </w:rPr>
        <w:t xml:space="preserve"> Committee noted the comments made</w:t>
      </w:r>
      <w:r w:rsidR="00FC464B">
        <w:rPr>
          <w:rFonts w:cs="Arial"/>
        </w:rPr>
        <w:t xml:space="preserve"> in the report</w:t>
      </w:r>
      <w:r w:rsidR="00D40340">
        <w:rPr>
          <w:rFonts w:cs="Arial"/>
        </w:rPr>
        <w:t xml:space="preserve"> in relation to indicator</w:t>
      </w:r>
      <w:r>
        <w:rPr>
          <w:rFonts w:cs="Arial"/>
        </w:rPr>
        <w:t xml:space="preserve"> </w:t>
      </w:r>
      <w:r w:rsidR="00FC464B">
        <w:rPr>
          <w:color w:val="auto"/>
        </w:rPr>
        <w:t>CS054 (</w:t>
      </w:r>
      <w:r w:rsidR="00D40340" w:rsidRPr="000A1D16">
        <w:rPr>
          <w:color w:val="auto"/>
        </w:rPr>
        <w:t>Time taken</w:t>
      </w:r>
      <w:r w:rsidR="00D40340" w:rsidRPr="00FC464B">
        <w:rPr>
          <w:color w:val="auto"/>
        </w:rPr>
        <w:t xml:space="preserve"> to determine DHP applications</w:t>
      </w:r>
      <w:r w:rsidR="00FC464B">
        <w:rPr>
          <w:color w:val="auto"/>
        </w:rPr>
        <w:t>)</w:t>
      </w:r>
      <w:r w:rsidR="00D40340">
        <w:rPr>
          <w:b/>
          <w:i/>
          <w:color w:val="auto"/>
        </w:rPr>
        <w:t xml:space="preserve"> </w:t>
      </w:r>
      <w:r w:rsidR="00D40340">
        <w:rPr>
          <w:color w:val="auto"/>
        </w:rPr>
        <w:t xml:space="preserve">that 40% of applications were </w:t>
      </w:r>
      <w:r w:rsidR="009D1B70">
        <w:rPr>
          <w:color w:val="auto"/>
        </w:rPr>
        <w:t>from Universal Credit claimants.  Delays arising from the processing of Universal Credit, an externally performed function, made</w:t>
      </w:r>
      <w:r w:rsidR="00D40340">
        <w:rPr>
          <w:color w:val="auto"/>
        </w:rPr>
        <w:t xml:space="preserve"> it impossible to meet the target. The fact that the Council is processing applications within the relevant timeframes</w:t>
      </w:r>
      <w:r w:rsidR="00FC464B">
        <w:rPr>
          <w:color w:val="auto"/>
        </w:rPr>
        <w:t xml:space="preserve"> when they are within its control is welcome</w:t>
      </w:r>
      <w:r w:rsidR="00D40340">
        <w:rPr>
          <w:color w:val="auto"/>
        </w:rPr>
        <w:t>,</w:t>
      </w:r>
      <w:r w:rsidR="00D40340" w:rsidRPr="000A1D16">
        <w:rPr>
          <w:b/>
          <w:i/>
          <w:color w:val="auto"/>
        </w:rPr>
        <w:t xml:space="preserve"> </w:t>
      </w:r>
      <w:r w:rsidR="00D40340">
        <w:rPr>
          <w:color w:val="auto"/>
        </w:rPr>
        <w:t xml:space="preserve">but it is felt by the Committee that </w:t>
      </w:r>
      <w:r w:rsidR="00FC464B">
        <w:rPr>
          <w:color w:val="auto"/>
        </w:rPr>
        <w:t>the degree to which external factors distort the Council’s own performance merits a reconsideration of the criterion.</w:t>
      </w:r>
    </w:p>
    <w:p w:rsidR="000A1D16" w:rsidRPr="000A1D16" w:rsidRDefault="000A1D16" w:rsidP="006D7601">
      <w:pPr>
        <w:spacing w:after="0"/>
        <w:ind w:left="426"/>
        <w:rPr>
          <w:b/>
          <w:i/>
          <w:color w:val="auto"/>
        </w:rPr>
      </w:pPr>
    </w:p>
    <w:p w:rsidR="000A1D16" w:rsidRPr="000A1D16" w:rsidRDefault="000A1D16" w:rsidP="000A1D16">
      <w:pPr>
        <w:spacing w:after="0"/>
        <w:ind w:left="426"/>
        <w:contextualSpacing/>
        <w:rPr>
          <w:b/>
          <w:i/>
          <w:color w:val="auto"/>
        </w:rPr>
      </w:pPr>
      <w:r w:rsidRPr="000A1D16">
        <w:rPr>
          <w:b/>
          <w:i/>
          <w:color w:val="auto"/>
        </w:rPr>
        <w:t xml:space="preserve">Recommendation 6:  </w:t>
      </w:r>
      <w:r w:rsidR="00D40340">
        <w:rPr>
          <w:b/>
          <w:i/>
          <w:color w:val="auto"/>
        </w:rPr>
        <w:t>That</w:t>
      </w:r>
      <w:r w:rsidRPr="000A1D16">
        <w:rPr>
          <w:b/>
          <w:i/>
          <w:color w:val="auto"/>
        </w:rPr>
        <w:t xml:space="preserve"> in light of the growth of Universal Credit and the increasing influence factors external to the Council have on the delivery of this criterion that Cabinet considers whether</w:t>
      </w:r>
      <w:r w:rsidR="006A6FE3">
        <w:rPr>
          <w:b/>
          <w:i/>
          <w:color w:val="auto"/>
        </w:rPr>
        <w:t xml:space="preserve"> indicator</w:t>
      </w:r>
      <w:r w:rsidRPr="000A1D16">
        <w:rPr>
          <w:b/>
          <w:i/>
          <w:color w:val="auto"/>
        </w:rPr>
        <w:t xml:space="preserve"> </w:t>
      </w:r>
      <w:r w:rsidR="00D40340">
        <w:rPr>
          <w:b/>
          <w:i/>
          <w:color w:val="auto"/>
        </w:rPr>
        <w:t>CS054</w:t>
      </w:r>
      <w:r w:rsidRPr="000A1D16">
        <w:rPr>
          <w:b/>
          <w:i/>
          <w:color w:val="auto"/>
        </w:rPr>
        <w:t xml:space="preserve"> </w:t>
      </w:r>
      <w:r w:rsidR="00A32797" w:rsidRPr="00A32797">
        <w:rPr>
          <w:b/>
          <w:i/>
          <w:color w:val="auto"/>
        </w:rPr>
        <w:t xml:space="preserve">(Time taken to determine DHP applications) </w:t>
      </w:r>
      <w:r w:rsidRPr="000A1D16">
        <w:rPr>
          <w:b/>
          <w:i/>
          <w:color w:val="auto"/>
        </w:rPr>
        <w:t>remains fit for purpose.</w:t>
      </w:r>
    </w:p>
    <w:p w:rsidR="000A1D16" w:rsidRDefault="000A1D16" w:rsidP="006D7601">
      <w:pPr>
        <w:spacing w:after="0"/>
        <w:ind w:left="426"/>
        <w:rPr>
          <w:b/>
          <w:color w:val="auto"/>
        </w:rPr>
      </w:pPr>
    </w:p>
    <w:p w:rsidR="000A1D16" w:rsidRPr="000A1D16" w:rsidRDefault="000A1D16" w:rsidP="006D7601">
      <w:pPr>
        <w:spacing w:after="0"/>
        <w:ind w:left="426"/>
        <w:rPr>
          <w:b/>
          <w:color w:val="auto"/>
        </w:rPr>
      </w:pPr>
    </w:p>
    <w:p w:rsidR="006A6FE3" w:rsidRPr="006A6FE3" w:rsidRDefault="006A6FE3" w:rsidP="006A6FE3">
      <w:pPr>
        <w:pStyle w:val="ListParagraph"/>
        <w:numPr>
          <w:ilvl w:val="0"/>
          <w:numId w:val="3"/>
        </w:numPr>
        <w:ind w:left="426" w:hanging="426"/>
        <w:rPr>
          <w:rFonts w:cs="Arial"/>
        </w:rPr>
      </w:pPr>
      <w:r w:rsidRPr="006A6FE3">
        <w:rPr>
          <w:rFonts w:cs="Arial"/>
        </w:rPr>
        <w:lastRenderedPageBreak/>
        <w:t xml:space="preserve">The </w:t>
      </w:r>
      <w:r w:rsidRPr="006A6FE3">
        <w:rPr>
          <w:color w:val="auto"/>
        </w:rPr>
        <w:t xml:space="preserve">Committee </w:t>
      </w:r>
      <w:r>
        <w:rPr>
          <w:color w:val="auto"/>
        </w:rPr>
        <w:t xml:space="preserve">also gave consideration to levels of long-term sickness amongst the service areas referenced as having a higher than target level of absence under measure CH001, the cost of enforcement action </w:t>
      </w:r>
      <w:r w:rsidR="0027622E">
        <w:rPr>
          <w:color w:val="auto"/>
        </w:rPr>
        <w:t xml:space="preserve">for Council Tax under indicator BV009, and the degree of the Council’s liability following the breach of contract by the solar car port contractor at the Leys Pool under indicator ED002 but made no recommendation. </w:t>
      </w:r>
    </w:p>
    <w:p w:rsidR="0088675D" w:rsidRPr="00C528DC" w:rsidRDefault="0088675D" w:rsidP="006A5C65">
      <w:pPr>
        <w:pStyle w:val="ListParagraph"/>
        <w:numPr>
          <w:ilvl w:val="0"/>
          <w:numId w:val="0"/>
        </w:numPr>
        <w:spacing w:after="0"/>
        <w:ind w:left="426"/>
        <w:rPr>
          <w:b/>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B018EA" w:rsidRPr="00B018EA" w:rsidRDefault="00D916B6" w:rsidP="00B018EA">
      <w:pPr>
        <w:pStyle w:val="ListParagraph"/>
        <w:numPr>
          <w:ilvl w:val="0"/>
          <w:numId w:val="3"/>
        </w:numPr>
        <w:spacing w:after="0"/>
        <w:ind w:left="426" w:hanging="426"/>
        <w:rPr>
          <w:color w:val="auto"/>
        </w:rPr>
      </w:pPr>
      <w:r>
        <w:rPr>
          <w:color w:val="auto"/>
        </w:rPr>
        <w:t xml:space="preserve">Ongoing, regular scrutiny of the Council’s performance forms a fundamental part of the Committee’s function. </w:t>
      </w:r>
      <w:r w:rsidR="004F7D8A">
        <w:rPr>
          <w:color w:val="auto"/>
        </w:rPr>
        <w:t>The Committee affirms its co</w:t>
      </w:r>
      <w:r>
        <w:rPr>
          <w:color w:val="auto"/>
        </w:rPr>
        <w:t>mmitment to continued quarterly consideration</w:t>
      </w:r>
      <w:r w:rsidR="004F7D8A">
        <w:rPr>
          <w:color w:val="auto"/>
        </w:rPr>
        <w:t xml:space="preserve">. </w:t>
      </w:r>
    </w:p>
    <w:p w:rsidR="00A32BC3" w:rsidRDefault="00A32BC3" w:rsidP="00A32BC3">
      <w:pPr>
        <w:spacing w:after="0"/>
        <w:rPr>
          <w:color w:val="auto"/>
        </w:rPr>
      </w:pPr>
    </w:p>
    <w:p w:rsidR="006A7068" w:rsidRPr="004F7D8A" w:rsidRDefault="006A7068" w:rsidP="004F7D8A">
      <w:pPr>
        <w:spacing w:after="0"/>
        <w:ind w:left="644" w:hanging="360"/>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2C070D" w:rsidRPr="006A5C65" w:rsidRDefault="002C070D" w:rsidP="006A5C65">
      <w:pPr>
        <w:spacing w:after="0"/>
        <w:ind w:left="644" w:hanging="360"/>
        <w:rPr>
          <w:color w:val="auto"/>
        </w:rPr>
      </w:pPr>
    </w:p>
    <w:sectPr w:rsidR="002C070D" w:rsidRPr="006A5C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584270B"/>
    <w:multiLevelType w:val="hybridMultilevel"/>
    <w:tmpl w:val="F1060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A10AC9"/>
    <w:multiLevelType w:val="hybridMultilevel"/>
    <w:tmpl w:val="8B42E262"/>
    <w:lvl w:ilvl="0" w:tplc="E466A8E2">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98365C6"/>
    <w:multiLevelType w:val="multilevel"/>
    <w:tmpl w:val="E67CE66C"/>
    <w:numStyleLink w:val="StyleNumberedLeft0cmHanging075cm"/>
  </w:abstractNum>
  <w:num w:numId="1">
    <w:abstractNumId w:val="0"/>
  </w:num>
  <w:num w:numId="2">
    <w:abstractNumId w:val="1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4"/>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748E0"/>
    <w:rsid w:val="00081E37"/>
    <w:rsid w:val="000A1D16"/>
    <w:rsid w:val="000B4310"/>
    <w:rsid w:val="00132F00"/>
    <w:rsid w:val="001B58DA"/>
    <w:rsid w:val="0027622E"/>
    <w:rsid w:val="002C070D"/>
    <w:rsid w:val="002C5F5C"/>
    <w:rsid w:val="002C7241"/>
    <w:rsid w:val="002C78AE"/>
    <w:rsid w:val="002E3757"/>
    <w:rsid w:val="00337650"/>
    <w:rsid w:val="003857C0"/>
    <w:rsid w:val="00386743"/>
    <w:rsid w:val="003F77F4"/>
    <w:rsid w:val="004000D7"/>
    <w:rsid w:val="00403FD9"/>
    <w:rsid w:val="00404AF6"/>
    <w:rsid w:val="00423B5E"/>
    <w:rsid w:val="00472C5F"/>
    <w:rsid w:val="004826C2"/>
    <w:rsid w:val="004C36AB"/>
    <w:rsid w:val="004E7ED0"/>
    <w:rsid w:val="004F15CA"/>
    <w:rsid w:val="004F7D8A"/>
    <w:rsid w:val="00504E43"/>
    <w:rsid w:val="0051398D"/>
    <w:rsid w:val="00537FB5"/>
    <w:rsid w:val="00583DE1"/>
    <w:rsid w:val="00585DD8"/>
    <w:rsid w:val="005A3FF1"/>
    <w:rsid w:val="005A6A54"/>
    <w:rsid w:val="005C26AF"/>
    <w:rsid w:val="005D4807"/>
    <w:rsid w:val="005F62E7"/>
    <w:rsid w:val="0062753F"/>
    <w:rsid w:val="00654A66"/>
    <w:rsid w:val="006572B4"/>
    <w:rsid w:val="00685DB3"/>
    <w:rsid w:val="006A5C65"/>
    <w:rsid w:val="006A6FE3"/>
    <w:rsid w:val="006A7068"/>
    <w:rsid w:val="006C4382"/>
    <w:rsid w:val="006D7601"/>
    <w:rsid w:val="006F1F83"/>
    <w:rsid w:val="00743D6F"/>
    <w:rsid w:val="007772EF"/>
    <w:rsid w:val="007908F4"/>
    <w:rsid w:val="007A4B6E"/>
    <w:rsid w:val="007D5F1E"/>
    <w:rsid w:val="007E24A0"/>
    <w:rsid w:val="0088675D"/>
    <w:rsid w:val="008978A8"/>
    <w:rsid w:val="008A22C6"/>
    <w:rsid w:val="008C05AE"/>
    <w:rsid w:val="008C1689"/>
    <w:rsid w:val="008E5D2B"/>
    <w:rsid w:val="00920A97"/>
    <w:rsid w:val="0093630F"/>
    <w:rsid w:val="009767FB"/>
    <w:rsid w:val="00995B20"/>
    <w:rsid w:val="009D1B70"/>
    <w:rsid w:val="009E5C82"/>
    <w:rsid w:val="009F3FC4"/>
    <w:rsid w:val="00A13BC5"/>
    <w:rsid w:val="00A32797"/>
    <w:rsid w:val="00A32BC3"/>
    <w:rsid w:val="00A83C39"/>
    <w:rsid w:val="00B018EA"/>
    <w:rsid w:val="00B06D07"/>
    <w:rsid w:val="00B070A9"/>
    <w:rsid w:val="00B44C3F"/>
    <w:rsid w:val="00B51CD4"/>
    <w:rsid w:val="00B548CF"/>
    <w:rsid w:val="00C00326"/>
    <w:rsid w:val="00C07F80"/>
    <w:rsid w:val="00C31A7B"/>
    <w:rsid w:val="00C528DC"/>
    <w:rsid w:val="00C62D5B"/>
    <w:rsid w:val="00CC0D06"/>
    <w:rsid w:val="00CC5450"/>
    <w:rsid w:val="00D40340"/>
    <w:rsid w:val="00D46033"/>
    <w:rsid w:val="00D46557"/>
    <w:rsid w:val="00D71F81"/>
    <w:rsid w:val="00D916B6"/>
    <w:rsid w:val="00DA57B7"/>
    <w:rsid w:val="00DE776A"/>
    <w:rsid w:val="00DF2845"/>
    <w:rsid w:val="00E2033D"/>
    <w:rsid w:val="00E21D31"/>
    <w:rsid w:val="00E26027"/>
    <w:rsid w:val="00E83BAA"/>
    <w:rsid w:val="00EA0754"/>
    <w:rsid w:val="00EB12FA"/>
    <w:rsid w:val="00EE5ABD"/>
    <w:rsid w:val="00F23B47"/>
    <w:rsid w:val="00F447A1"/>
    <w:rsid w:val="00F6079C"/>
    <w:rsid w:val="00F67132"/>
    <w:rsid w:val="00F76BEA"/>
    <w:rsid w:val="00F92A62"/>
    <w:rsid w:val="00FB7F7D"/>
    <w:rsid w:val="00FC2FEE"/>
    <w:rsid w:val="00FC464B"/>
    <w:rsid w:val="00FC5EF5"/>
    <w:rsid w:val="00FD3A85"/>
    <w:rsid w:val="00FF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1089083176">
      <w:bodyDiv w:val="1"/>
      <w:marLeft w:val="0"/>
      <w:marRight w:val="0"/>
      <w:marTop w:val="0"/>
      <w:marBottom w:val="0"/>
      <w:divBdr>
        <w:top w:val="none" w:sz="0" w:space="0" w:color="auto"/>
        <w:left w:val="none" w:sz="0" w:space="0" w:color="auto"/>
        <w:bottom w:val="none" w:sz="0" w:space="0" w:color="auto"/>
        <w:right w:val="none" w:sz="0" w:space="0" w:color="auto"/>
      </w:divBdr>
    </w:div>
    <w:div w:id="16818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EE45-2B51-4369-8B94-FD2C8C43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E40E0A12</Template>
  <TotalTime>1032</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thudson</cp:lastModifiedBy>
  <cp:revision>19</cp:revision>
  <dcterms:created xsi:type="dcterms:W3CDTF">2019-09-04T13:35:00Z</dcterms:created>
  <dcterms:modified xsi:type="dcterms:W3CDTF">2019-09-16T14:06:00Z</dcterms:modified>
</cp:coreProperties>
</file>